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D" w:rsidRPr="00CD7B9F" w:rsidRDefault="00026F08" w:rsidP="00CD7B9F">
      <w:pPr>
        <w:pStyle w:val="10"/>
        <w:keepNext/>
        <w:keepLines/>
        <w:jc w:val="center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CD7B9F">
        <w:rPr>
          <w:sz w:val="28"/>
          <w:szCs w:val="28"/>
        </w:rPr>
        <w:t xml:space="preserve">Карта оценки </w:t>
      </w:r>
      <w:r w:rsidR="00CD7B9F">
        <w:rPr>
          <w:sz w:val="28"/>
          <w:szCs w:val="28"/>
        </w:rPr>
        <w:t xml:space="preserve">качества </w:t>
      </w:r>
      <w:r w:rsidRPr="00CD7B9F">
        <w:rPr>
          <w:sz w:val="28"/>
          <w:szCs w:val="28"/>
        </w:rPr>
        <w:t xml:space="preserve"> развивающей предметно-пространственной среды требованиям ФОП ДО</w:t>
      </w:r>
      <w:bookmarkEnd w:id="0"/>
      <w:bookmarkEnd w:id="1"/>
      <w:bookmarkEnd w:id="2"/>
    </w:p>
    <w:p w:rsidR="002F2E2D" w:rsidRPr="00CD7B9F" w:rsidRDefault="00CD7B9F">
      <w:pPr>
        <w:pStyle w:val="a4"/>
        <w:tabs>
          <w:tab w:val="left" w:leader="underscore" w:pos="10613"/>
        </w:tabs>
        <w:ind w:left="19"/>
        <w:rPr>
          <w:sz w:val="24"/>
          <w:szCs w:val="24"/>
        </w:rPr>
      </w:pPr>
      <w:r w:rsidRPr="00CD7B9F">
        <w:rPr>
          <w:sz w:val="24"/>
          <w:szCs w:val="24"/>
          <w:u w:val="single"/>
        </w:rPr>
        <w:t xml:space="preserve"> </w:t>
      </w:r>
      <w:r w:rsidR="00026F08" w:rsidRPr="00CD7B9F">
        <w:rPr>
          <w:sz w:val="24"/>
          <w:szCs w:val="24"/>
        </w:rPr>
        <w:tab/>
      </w:r>
    </w:p>
    <w:tbl>
      <w:tblPr>
        <w:tblOverlap w:val="never"/>
        <w:tblW w:w="11611" w:type="dxa"/>
        <w:jc w:val="center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8811"/>
        <w:gridCol w:w="615"/>
        <w:gridCol w:w="602"/>
        <w:gridCol w:w="661"/>
        <w:gridCol w:w="568"/>
      </w:tblGrid>
      <w:tr w:rsidR="002F2E2D" w:rsidRPr="00CD7B9F" w:rsidTr="00B137F1">
        <w:trPr>
          <w:trHeight w:hRule="exact" w:val="259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E2D" w:rsidRPr="00CD7B9F" w:rsidRDefault="00CD7B9F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МКДОУ д/с № 19 «Сказка» г. Омутнинска Кировской области</w:t>
            </w:r>
          </w:p>
        </w:tc>
      </w:tr>
      <w:tr w:rsidR="002F2E2D" w:rsidRPr="00CD7B9F" w:rsidTr="00B137F1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E2D" w:rsidRPr="00CD7B9F" w:rsidRDefault="00026F08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ФИО специалиста, осуществл</w:t>
            </w:r>
            <w:r w:rsidR="00CD7B9F">
              <w:rPr>
                <w:b/>
                <w:bCs/>
                <w:sz w:val="24"/>
                <w:szCs w:val="24"/>
              </w:rPr>
              <w:t>яющего мониторинг – Загребина Е. В.</w:t>
            </w:r>
          </w:p>
        </w:tc>
      </w:tr>
      <w:tr w:rsidR="002F2E2D" w:rsidRPr="00CD7B9F" w:rsidTr="00B137F1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E2D" w:rsidRDefault="00026F08">
            <w:pPr>
              <w:pStyle w:val="a6"/>
              <w:rPr>
                <w:b/>
                <w:bCs/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Должность: старший воспитатель</w:t>
            </w:r>
          </w:p>
          <w:p w:rsidR="00CD7B9F" w:rsidRDefault="00CD7B9F">
            <w:pPr>
              <w:pStyle w:val="a6"/>
              <w:rPr>
                <w:b/>
                <w:bCs/>
                <w:sz w:val="24"/>
                <w:szCs w:val="24"/>
              </w:rPr>
            </w:pPr>
          </w:p>
          <w:p w:rsidR="00CD7B9F" w:rsidRPr="00CD7B9F" w:rsidRDefault="00CD7B9F">
            <w:pPr>
              <w:pStyle w:val="a6"/>
              <w:rPr>
                <w:sz w:val="24"/>
                <w:szCs w:val="24"/>
              </w:rPr>
            </w:pPr>
          </w:p>
        </w:tc>
      </w:tr>
      <w:tr w:rsidR="002F2E2D" w:rsidRPr="00CD7B9F" w:rsidTr="00B137F1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E2D" w:rsidRPr="00CD7B9F" w:rsidRDefault="00CD7B9F">
            <w:pPr>
              <w:pStyle w:val="a6"/>
              <w:tabs>
                <w:tab w:val="left" w:pos="2909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Групп: 12</w:t>
            </w:r>
          </w:p>
        </w:tc>
      </w:tr>
      <w:tr w:rsidR="00457B20" w:rsidRPr="00CD7B9F" w:rsidTr="00E87C79">
        <w:trPr>
          <w:trHeight w:hRule="exact" w:val="476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B20" w:rsidRPr="00CD7B9F" w:rsidRDefault="00457B20">
            <w:pPr>
              <w:pStyle w:val="a6"/>
              <w:jc w:val="center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Развивающая предметно-пространственная среда (РППС)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Default="00B137F1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B137F1" w:rsidRPr="00CD7B9F" w:rsidRDefault="00B137F1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Default="00B137F1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  <w:p w:rsidR="00B137F1" w:rsidRPr="00CD7B9F" w:rsidRDefault="00B137F1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мл.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B20" w:rsidRDefault="00457B20">
            <w:pPr>
              <w:pStyle w:val="a6"/>
              <w:jc w:val="center"/>
              <w:rPr>
                <w:sz w:val="24"/>
                <w:szCs w:val="24"/>
              </w:rPr>
            </w:pPr>
          </w:p>
          <w:p w:rsidR="00B137F1" w:rsidRDefault="00B137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B137F1" w:rsidRPr="00CD7B9F" w:rsidRDefault="00B137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B20" w:rsidRDefault="00457B20">
            <w:pPr>
              <w:pStyle w:val="a6"/>
              <w:jc w:val="center"/>
              <w:rPr>
                <w:sz w:val="24"/>
                <w:szCs w:val="24"/>
              </w:rPr>
            </w:pPr>
          </w:p>
          <w:p w:rsidR="00B137F1" w:rsidRDefault="00B137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B137F1" w:rsidRPr="00CD7B9F" w:rsidRDefault="00B137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</w:t>
            </w:r>
          </w:p>
        </w:tc>
      </w:tr>
      <w:tr w:rsidR="00457B20" w:rsidRPr="00CD7B9F" w:rsidTr="00E87C79">
        <w:trPr>
          <w:trHeight w:hRule="exact" w:val="1499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Default="00457B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Показатели</w:t>
            </w:r>
          </w:p>
          <w:p w:rsidR="00B137F1" w:rsidRPr="00B137F1" w:rsidRDefault="00B137F1">
            <w:pPr>
              <w:pStyle w:val="a6"/>
              <w:jc w:val="center"/>
              <w:rPr>
                <w:sz w:val="24"/>
                <w:szCs w:val="24"/>
              </w:rPr>
            </w:pPr>
            <w:r w:rsidRPr="00B137F1">
              <w:rPr>
                <w:bCs/>
                <w:sz w:val="24"/>
                <w:szCs w:val="24"/>
              </w:rPr>
              <w:t xml:space="preserve">(«1» -  не выполняется; </w:t>
            </w:r>
            <w:r>
              <w:rPr>
                <w:bCs/>
                <w:sz w:val="24"/>
                <w:szCs w:val="24"/>
              </w:rPr>
              <w:t>«2» - выполняется частично, «3» выполняется полностью)</w:t>
            </w:r>
          </w:p>
        </w:tc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rPr>
                <w:rFonts w:ascii="Times New Roman" w:hAnsi="Times New Roman" w:cs="Times New Roman"/>
              </w:rPr>
            </w:pPr>
          </w:p>
        </w:tc>
      </w:tr>
      <w:tr w:rsidR="00457B20" w:rsidRPr="00CD7B9F" w:rsidTr="00E87C79">
        <w:trPr>
          <w:trHeight w:hRule="exact" w:val="137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1.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максимальную реализацию образовательного потенциала пространства Организ</w:t>
            </w:r>
            <w:r>
              <w:rPr>
                <w:sz w:val="24"/>
                <w:szCs w:val="24"/>
              </w:rPr>
              <w:t>ации (холлы, коридоры</w:t>
            </w:r>
            <w:r w:rsidRPr="00CD7B9F">
              <w:rPr>
                <w:sz w:val="24"/>
                <w:szCs w:val="24"/>
              </w:rPr>
              <w:t>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1002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2.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Учитывает возрастные возможности детей (игрушки и оборудование подбираются в соответствии с возрастом детей, их набор ежегодно изменяется перед переходом детей в следующую возрастную группу)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70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4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70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свободный сегмент пространства (незаполненное пространство) для свободной двигательной активности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7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Отражает тематику образовательных мероприятий в рамках освоения конкретного содержания образовательных областей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93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Соответствует требованиям к дошкольным образовательным организациям и группам для детей с ограниченными возможностями здоровья (СанПиН 2.4.1.3049-13) (при наличии в группе детей с ОВЗ)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151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137F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37F1" w:rsidRPr="00CD7B9F" w:rsidTr="00E87C79">
        <w:trPr>
          <w:trHeight w:hRule="exact" w:val="43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7F1" w:rsidRDefault="00B137F1" w:rsidP="00CD7B9F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7F1" w:rsidRPr="00CD7B9F" w:rsidRDefault="00B137F1" w:rsidP="00CD7B9F">
            <w:pPr>
              <w:pStyle w:val="a6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12 центров детской активности в соответствии с ФОП (ранний возраст – 6)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7F1" w:rsidRPr="00B137F1" w:rsidRDefault="00B137F1" w:rsidP="00CD7B9F">
            <w:pPr>
              <w:pStyle w:val="a6"/>
              <w:ind w:firstLine="440"/>
              <w:jc w:val="both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7F1" w:rsidRPr="00B137F1" w:rsidRDefault="00B137F1" w:rsidP="00CD7B9F">
            <w:pPr>
              <w:pStyle w:val="a6"/>
              <w:ind w:firstLine="440"/>
              <w:jc w:val="both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7F1" w:rsidRPr="00B137F1" w:rsidRDefault="00B137F1" w:rsidP="00CD7B9F">
            <w:pPr>
              <w:pStyle w:val="a6"/>
              <w:ind w:firstLine="440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7F1" w:rsidRPr="00B137F1" w:rsidRDefault="00B137F1" w:rsidP="00CD7B9F">
            <w:pPr>
              <w:pStyle w:val="a6"/>
              <w:ind w:firstLine="440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B137F1" w:rsidRPr="00CD7B9F" w:rsidTr="00B45CC5">
        <w:trPr>
          <w:trHeight w:hRule="exact" w:val="31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7F1" w:rsidRDefault="00B137F1" w:rsidP="00CD7B9F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7F1" w:rsidRDefault="00B137F1" w:rsidP="00CD7B9F">
            <w:pPr>
              <w:pStyle w:val="a6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F1" w:rsidRPr="00B137F1" w:rsidRDefault="00B137F1" w:rsidP="00B137F1">
            <w:pPr>
              <w:pStyle w:val="a6"/>
              <w:ind w:firstLine="204"/>
              <w:jc w:val="both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/>
                <w:bCs/>
                <w:color w:val="auto"/>
                <w:sz w:val="24"/>
                <w:szCs w:val="24"/>
              </w:rPr>
              <w:t>1,8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7F1" w:rsidRPr="00B137F1" w:rsidRDefault="00B137F1">
            <w:pPr>
              <w:rPr>
                <w:rFonts w:ascii="Times New Roman" w:hAnsi="Times New Roman" w:cs="Times New Roman"/>
              </w:rPr>
            </w:pPr>
            <w:r w:rsidRPr="00B137F1">
              <w:rPr>
                <w:rFonts w:ascii="Times New Roman" w:eastAsia="Arial" w:hAnsi="Times New Roman" w:cs="Times New Roman"/>
                <w:b/>
                <w:bCs/>
                <w:color w:val="auto"/>
              </w:rPr>
              <w:t>1,8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7F1" w:rsidRPr="00B137F1" w:rsidRDefault="00B137F1">
            <w:pPr>
              <w:rPr>
                <w:rFonts w:ascii="Times New Roman" w:hAnsi="Times New Roman" w:cs="Times New Roman"/>
              </w:rPr>
            </w:pPr>
            <w:r w:rsidRPr="00B137F1">
              <w:rPr>
                <w:rFonts w:ascii="Times New Roman" w:eastAsia="Arial" w:hAnsi="Times New Roman" w:cs="Times New Roman"/>
                <w:b/>
                <w:bCs/>
                <w:color w:val="auto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7F1" w:rsidRPr="00B137F1" w:rsidRDefault="00B137F1" w:rsidP="00B137F1">
            <w:pPr>
              <w:pStyle w:val="a6"/>
              <w:ind w:firstLine="173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auto"/>
                <w:sz w:val="24"/>
                <w:szCs w:val="24"/>
              </w:rPr>
              <w:t>2,1</w:t>
            </w:r>
          </w:p>
        </w:tc>
      </w:tr>
      <w:tr w:rsidR="00E87C79" w:rsidRPr="00CD7B9F" w:rsidTr="00E87C79">
        <w:trPr>
          <w:trHeight w:hRule="exact" w:val="66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E87C79" w:rsidRPr="00CD7B9F" w:rsidRDefault="00E87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E87C79" w:rsidRPr="00CD7B9F" w:rsidRDefault="00E87C79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 xml:space="preserve">Насыщенность среды </w:t>
            </w:r>
            <w:r w:rsidRPr="00CD7B9F">
              <w:rPr>
                <w:sz w:val="24"/>
                <w:szCs w:val="24"/>
              </w:rPr>
              <w:t>(наличие игрушек, оборудования и инвентаря):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E87C79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E87C79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E87C79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E87C79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457B20" w:rsidRPr="00CD7B9F" w:rsidTr="00E87C79">
        <w:trPr>
          <w:trHeight w:hRule="exact" w:val="4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игровую деятельность всех воспитанников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8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познавательную и исследовательскую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70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творческую активность всех воспитанников в конструктивной, изобразительной, музыкальной деятельностях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129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двигательную активность, в том числе развитие крупной и мелкой моторики, участие детей в подвижных играх и соревнованиях</w:t>
            </w:r>
            <w:r w:rsidR="004F60D5">
              <w:rPr>
                <w:sz w:val="24"/>
                <w:szCs w:val="24"/>
              </w:rPr>
              <w:t>. Необходимые возможности для предметной и игровой деятельности с разными материалами.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4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организацию элементарного бытового труда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56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продукты индивидуальной детской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86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57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Все элементы РППС имеют единый эстетический стиль для обеспечения комфортной и уютной обстановки для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0D5" w:rsidRPr="00CD7B9F" w:rsidTr="00E87C79">
        <w:trPr>
          <w:trHeight w:hRule="exact" w:val="27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D5" w:rsidRDefault="004F60D5" w:rsidP="004F60D5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D5" w:rsidRPr="00CD7B9F" w:rsidRDefault="004F60D5" w:rsidP="004F60D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технические средства обучения и воспитания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0D5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0D5" w:rsidRPr="00CD7B9F" w:rsidRDefault="00E87C79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0D5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0D5" w:rsidRPr="00CD7B9F" w:rsidRDefault="00E87C79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60D5" w:rsidRPr="00CD7B9F" w:rsidTr="00E87C79">
        <w:trPr>
          <w:trHeight w:hRule="exact" w:val="42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D5" w:rsidRDefault="004F60D5" w:rsidP="004F60D5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D5" w:rsidRDefault="004F60D5" w:rsidP="004F60D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возрастным особенностям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D5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D5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0D5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0D5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CD7B9F" w:rsidRDefault="004F6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Трансформируемость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57B20" w:rsidRPr="00CD7B9F" w:rsidTr="00E87C79">
        <w:trPr>
          <w:trHeight w:hRule="exact" w:val="67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некрупных передвижных ширм или стенок, различного игрового оборудования, символов и знаков и пр. для зонирования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1262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CD7B9F" w:rsidRDefault="004F6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Полифункциональность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457B20" w:rsidRPr="00CD7B9F" w:rsidTr="00E87C79">
        <w:trPr>
          <w:trHeight w:hRule="exact" w:val="108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142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57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1659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spacing w:line="257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Игрушки обладают развивающими свойствами: - открытость (слабая детализация образа), позволяющая ребенку видеть в игрушке те качества, которые ему требуются в данный момент, -универсальность - возможность применять элементы РППС для нескольких программных направлений, - автодидактичность - структурное свойство игрового средства, которое «указывает» ребёнку на его ошибки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CD7B9F" w:rsidRDefault="004F6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Вариативность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457B20" w:rsidRPr="00CD7B9F" w:rsidTr="00E87C79">
        <w:trPr>
          <w:trHeight w:hRule="exact" w:val="66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64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B9F">
              <w:rPr>
                <w:sz w:val="24"/>
                <w:szCs w:val="24"/>
              </w:rPr>
              <w:t>озможность вариативного использования различных пространств (помещений) для стимулирования развития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E87C79">
        <w:trPr>
          <w:trHeight w:hRule="exact" w:val="93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B9F">
              <w:rPr>
                <w:sz w:val="24"/>
                <w:szCs w:val="24"/>
              </w:rPr>
              <w:t>озможность вариативного использования элементов РППС для реализации нескольких образовательных областей и видов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7B20" w:rsidRPr="00CD7B9F" w:rsidTr="00E87C79">
        <w:trPr>
          <w:trHeight w:hRule="exact" w:val="42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CD7B9F" w:rsidRDefault="004F6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Доступность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57B20" w:rsidRPr="00CD7B9F" w:rsidTr="00E87C79">
        <w:trPr>
          <w:trHeight w:hRule="exact" w:val="150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B20" w:rsidRPr="00CD7B9F" w:rsidRDefault="004F60D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F2E2D" w:rsidRPr="00CD7B9F" w:rsidRDefault="00026F08">
      <w:pPr>
        <w:spacing w:line="1" w:lineRule="exact"/>
        <w:rPr>
          <w:rFonts w:ascii="Times New Roman" w:hAnsi="Times New Roman" w:cs="Times New Roman"/>
        </w:rPr>
      </w:pPr>
      <w:r w:rsidRPr="00CD7B9F">
        <w:rPr>
          <w:rFonts w:ascii="Times New Roman" w:hAnsi="Times New Roman" w:cs="Times New Roman"/>
        </w:rPr>
        <w:br w:type="page"/>
      </w:r>
    </w:p>
    <w:tbl>
      <w:tblPr>
        <w:tblOverlap w:val="never"/>
        <w:tblW w:w="11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8590"/>
        <w:gridCol w:w="708"/>
        <w:gridCol w:w="657"/>
        <w:gridCol w:w="585"/>
        <w:gridCol w:w="601"/>
      </w:tblGrid>
      <w:tr w:rsidR="00457B20" w:rsidRPr="00CD7B9F" w:rsidTr="00B45CC5">
        <w:trPr>
          <w:trHeight w:hRule="exact" w:val="113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B137F1">
            <w:pPr>
              <w:pStyle w:val="a6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457B20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Свободный доступ детей, в том числе детей с ограниченными возможностями здоровья и детей-инвалидов, к играм, игрушкам, материалам, пособиям, обеспечивающим все основные виды детской активности;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B45CC5">
        <w:trPr>
          <w:trHeight w:hRule="exact" w:val="33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CD7B9F" w:rsidRDefault="00B1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457B20" w:rsidRPr="00B45CC5" w:rsidRDefault="00B45CC5" w:rsidP="00B45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57B20" w:rsidRPr="00CD7B9F" w:rsidTr="00B45CC5">
        <w:trPr>
          <w:trHeight w:hRule="exact" w:val="66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B137F1">
            <w:pPr>
              <w:pStyle w:val="a6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B45CC5">
        <w:trPr>
          <w:trHeight w:hRule="exact" w:val="71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B137F1">
            <w:pPr>
              <w:pStyle w:val="a6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B20" w:rsidRPr="00CD7B9F" w:rsidRDefault="00B45CC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7B20" w:rsidRPr="00CD7B9F" w:rsidTr="00B45CC5">
        <w:trPr>
          <w:trHeight w:hRule="exact" w:val="70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</w:tcPr>
          <w:p w:rsidR="00457B20" w:rsidRPr="00CD7B9F" w:rsidRDefault="0045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</w:tcPr>
          <w:p w:rsidR="00457B20" w:rsidRPr="00CD7B9F" w:rsidRDefault="00457B20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:rsidR="00457B20" w:rsidRPr="00B45CC5" w:rsidRDefault="00B45CC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45CC5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6"/>
            <w:vAlign w:val="center"/>
          </w:tcPr>
          <w:p w:rsidR="00457B20" w:rsidRPr="00B45CC5" w:rsidRDefault="00B45CC5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:rsidR="00457B20" w:rsidRPr="00B45CC5" w:rsidRDefault="00B45CC5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6"/>
            <w:vAlign w:val="center"/>
          </w:tcPr>
          <w:p w:rsidR="00457B20" w:rsidRPr="00B45CC5" w:rsidRDefault="00B45CC5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2F2E2D" w:rsidRPr="00CD7B9F" w:rsidTr="00B45CC5">
        <w:trPr>
          <w:trHeight w:hRule="exact" w:val="2070"/>
          <w:jc w:val="center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C5" w:rsidRDefault="00B45CC5">
            <w:pPr>
              <w:pStyle w:val="a6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Вывод</w:t>
            </w:r>
            <w:r w:rsidR="00026F08" w:rsidRPr="00CD7B9F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РППС</w:t>
            </w:r>
            <w:r w:rsidR="00026F08" w:rsidRPr="00CD7B9F">
              <w:rPr>
                <w:sz w:val="24"/>
                <w:szCs w:val="24"/>
              </w:rPr>
              <w:t xml:space="preserve"> требованиям ФОП ДО соответствует частично. </w:t>
            </w:r>
          </w:p>
          <w:p w:rsidR="00B45CC5" w:rsidRDefault="00026F08">
            <w:pPr>
              <w:pStyle w:val="a6"/>
              <w:spacing w:line="264" w:lineRule="auto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 xml:space="preserve">В группах созданы условия для осуществления образовательной деятельности по всем образовательным областям. </w:t>
            </w:r>
          </w:p>
          <w:p w:rsidR="002F2E2D" w:rsidRPr="00CD7B9F" w:rsidRDefault="00026F08">
            <w:pPr>
              <w:pStyle w:val="a6"/>
              <w:spacing w:line="264" w:lineRule="auto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Осуществляется постепенное обновление среды для всех видов детской де</w:t>
            </w:r>
            <w:r w:rsidR="00457B20">
              <w:rPr>
                <w:sz w:val="24"/>
                <w:szCs w:val="24"/>
              </w:rPr>
              <w:t>ятельности, решения задач ООП ДО</w:t>
            </w:r>
            <w:r w:rsidRPr="00CD7B9F">
              <w:rPr>
                <w:sz w:val="24"/>
                <w:szCs w:val="24"/>
              </w:rPr>
              <w:t xml:space="preserve">. </w:t>
            </w:r>
          </w:p>
        </w:tc>
      </w:tr>
    </w:tbl>
    <w:p w:rsidR="00026F08" w:rsidRDefault="00026F08">
      <w:pPr>
        <w:rPr>
          <w:rFonts w:ascii="Times New Roman" w:hAnsi="Times New Roman" w:cs="Times New Roman"/>
        </w:rPr>
      </w:pPr>
    </w:p>
    <w:p w:rsidR="00B86B4B" w:rsidRDefault="00B86B4B">
      <w:pPr>
        <w:rPr>
          <w:rFonts w:ascii="Times New Roman" w:hAnsi="Times New Roman" w:cs="Times New Roman"/>
        </w:rPr>
      </w:pPr>
    </w:p>
    <w:tbl>
      <w:tblPr>
        <w:tblOverlap w:val="never"/>
        <w:tblW w:w="11611" w:type="dxa"/>
        <w:jc w:val="center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8811"/>
        <w:gridCol w:w="615"/>
        <w:gridCol w:w="602"/>
        <w:gridCol w:w="661"/>
        <w:gridCol w:w="568"/>
      </w:tblGrid>
      <w:tr w:rsidR="00B86B4B" w:rsidRPr="00CD7B9F" w:rsidTr="00927EDB">
        <w:trPr>
          <w:trHeight w:hRule="exact" w:val="259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МКДОУ д/с № 19 «Сказка» г. Омутнинска Кировской области</w:t>
            </w:r>
          </w:p>
        </w:tc>
      </w:tr>
      <w:tr w:rsidR="00B86B4B" w:rsidRPr="00CD7B9F" w:rsidTr="00927EDB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ФИО специалиста, осуществл</w:t>
            </w:r>
            <w:r>
              <w:rPr>
                <w:b/>
                <w:bCs/>
                <w:sz w:val="24"/>
                <w:szCs w:val="24"/>
              </w:rPr>
              <w:t>яющего мониторинг – Загребина Е. В.</w:t>
            </w:r>
          </w:p>
        </w:tc>
      </w:tr>
      <w:tr w:rsidR="00B86B4B" w:rsidRPr="00CD7B9F" w:rsidTr="00927EDB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rPr>
                <w:b/>
                <w:bCs/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Должность: старший воспитатель</w:t>
            </w:r>
          </w:p>
          <w:p w:rsidR="00B86B4B" w:rsidRDefault="00B86B4B" w:rsidP="00927EDB">
            <w:pPr>
              <w:pStyle w:val="a6"/>
              <w:rPr>
                <w:b/>
                <w:bCs/>
                <w:sz w:val="24"/>
                <w:szCs w:val="24"/>
              </w:rPr>
            </w:pPr>
          </w:p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</w:p>
        </w:tc>
      </w:tr>
      <w:tr w:rsidR="00B86B4B" w:rsidRPr="00CD7B9F" w:rsidTr="00927EDB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tabs>
                <w:tab w:val="left" w:pos="2909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Групп: 12</w:t>
            </w:r>
          </w:p>
        </w:tc>
      </w:tr>
      <w:tr w:rsidR="00B86B4B" w:rsidRPr="00CD7B9F" w:rsidTr="00927EDB">
        <w:trPr>
          <w:trHeight w:hRule="exact" w:val="476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B4B" w:rsidRPr="00CD7B9F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Развивающая предметно-пространственная среда (РППС)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B86B4B" w:rsidRPr="00CD7B9F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  <w:p w:rsidR="00B86B4B" w:rsidRPr="00CD7B9F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</w:p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</w:p>
          <w:p w:rsidR="00B86B4B" w:rsidRPr="00CD7B9F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</w:p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B86B4B" w:rsidRPr="00CD7B9F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</w:t>
            </w:r>
          </w:p>
        </w:tc>
      </w:tr>
      <w:tr w:rsidR="00B86B4B" w:rsidRPr="00CD7B9F" w:rsidTr="00927EDB">
        <w:trPr>
          <w:trHeight w:hRule="exact" w:val="1499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Показатели</w:t>
            </w:r>
          </w:p>
          <w:p w:rsidR="00B86B4B" w:rsidRPr="00B137F1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 w:rsidRPr="00B137F1">
              <w:rPr>
                <w:bCs/>
                <w:sz w:val="24"/>
                <w:szCs w:val="24"/>
              </w:rPr>
              <w:t xml:space="preserve">(«1» -  не выполняется; </w:t>
            </w:r>
            <w:r>
              <w:rPr>
                <w:bCs/>
                <w:sz w:val="24"/>
                <w:szCs w:val="24"/>
              </w:rPr>
              <w:t>«2» - выполняется частично, «3» выполняется полностью)</w:t>
            </w:r>
          </w:p>
        </w:tc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</w:tr>
      <w:tr w:rsidR="00B86B4B" w:rsidRPr="00CD7B9F" w:rsidTr="00927EDB">
        <w:trPr>
          <w:trHeight w:hRule="exact" w:val="137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1.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максимальную реализацию образовательного потенциала пространства Организ</w:t>
            </w:r>
            <w:r>
              <w:rPr>
                <w:sz w:val="24"/>
                <w:szCs w:val="24"/>
              </w:rPr>
              <w:t>ации (холлы, коридоры</w:t>
            </w:r>
            <w:r w:rsidRPr="00CD7B9F">
              <w:rPr>
                <w:sz w:val="24"/>
                <w:szCs w:val="24"/>
              </w:rPr>
              <w:t>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002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2.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Учитывает возрастные возможности детей (игрушки и оборудование подбираются в соответствии с возрастом детей, их набор ежегодно изменяется перед переходом детей в следующую возрастную группу)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70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4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70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свободный сегмент пространства (незаполненное пространство) для свободной двигательной активности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7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Отражает тематику образовательных мероприятий в рамках освоения конкретного содержания образовательных областей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93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Соответствует требованиям к дошкольным образовательным организациям и группам для детей с ограниченными возможностями здоровья (СанПиН 2.4.1.3049-13) (при наличии в группе детей с ОВЗ)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51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43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12 центров детской активности в соответствии с ФОП (ранний возраст – 6)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440"/>
              <w:jc w:val="both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440"/>
              <w:jc w:val="both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440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rPr>
                <w:rFonts w:eastAsia="Arial"/>
                <w:bCs/>
                <w:color w:val="auto"/>
                <w:sz w:val="24"/>
                <w:szCs w:val="24"/>
              </w:rPr>
            </w:pPr>
            <w:r w:rsidRPr="00B137F1">
              <w:rPr>
                <w:rFonts w:eastAsia="Arial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B86B4B" w:rsidRPr="00CD7B9F" w:rsidTr="00927EDB">
        <w:trPr>
          <w:trHeight w:hRule="exact" w:val="31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204"/>
              <w:jc w:val="both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F626BA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6BA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Pr="00F626BA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F626BA" w:rsidRDefault="00B86B4B" w:rsidP="00927EDB">
            <w:pPr>
              <w:pStyle w:val="a6"/>
              <w:ind w:firstLine="173"/>
              <w:jc w:val="center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auto"/>
                <w:sz w:val="24"/>
                <w:szCs w:val="24"/>
              </w:rPr>
              <w:t>2.4</w:t>
            </w:r>
          </w:p>
        </w:tc>
      </w:tr>
      <w:tr w:rsidR="00B86B4B" w:rsidRPr="00CD7B9F" w:rsidTr="00927EDB">
        <w:trPr>
          <w:trHeight w:hRule="exact" w:val="66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 xml:space="preserve">Насыщенность среды </w:t>
            </w:r>
            <w:r w:rsidRPr="00CD7B9F">
              <w:rPr>
                <w:sz w:val="24"/>
                <w:szCs w:val="24"/>
              </w:rPr>
              <w:t>(наличие игрушек, оборудования и инвентаря):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</w:tr>
      <w:tr w:rsidR="00B86B4B" w:rsidRPr="00CD7B9F" w:rsidTr="00927EDB">
        <w:trPr>
          <w:trHeight w:hRule="exact" w:val="4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игровую деятельность всех воспитанников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8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познавательную и исследовательскую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70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творческую активность всех воспитанников в конструктивной, изобразительной, музыкальной деятельностях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29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двигательную активность, в том числе развитие крупной и мелкой моторики, участие детей в подвижных играх и соревнованиях</w:t>
            </w:r>
            <w:r>
              <w:rPr>
                <w:sz w:val="24"/>
                <w:szCs w:val="24"/>
              </w:rPr>
              <w:t>. Необходимые возможности для предметной и игровой деятельности с разными материалами.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4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организацию элементарного бытового труда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56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продукты индивидуальной детской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86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57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Все элементы РППС имеют единый эстетический стиль для обеспечения комфортной и уютной обстановки для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27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технические средства обучения и воспитания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B4B" w:rsidRPr="00CD7B9F" w:rsidTr="00927EDB">
        <w:trPr>
          <w:trHeight w:hRule="exact" w:val="42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возрастным особенностям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Трансформируемость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67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некрупных передвижных ширм или стенок, различного игрового оборудования, символов и знаков и пр. для зонирования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262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Полифункциональность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108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42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57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659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57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Игрушки обладают развивающими свойствами: - открытость (слабая детализация образа), позволяющая ребенку видеть в игрушке те качества, которые ему требуются в данный момент, -универсальность - возможность применять элементы РППС для нескольких программных направлений, - автодидактичность - структурное свойство игрового средства, которое «указывает» ребёнку на его ошибки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Вариативность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66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64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B9F">
              <w:rPr>
                <w:sz w:val="24"/>
                <w:szCs w:val="24"/>
              </w:rPr>
              <w:t>озможность вариативного использования различных пространств (помещений) для стимулирования развития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93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B9F">
              <w:rPr>
                <w:sz w:val="24"/>
                <w:szCs w:val="24"/>
              </w:rPr>
              <w:t>озможность вариативного использования элементов РППС для реализации нескольких образовательных областей и видов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42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Доступность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150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86B4B" w:rsidRDefault="00B86B4B">
      <w:pPr>
        <w:rPr>
          <w:rFonts w:ascii="Times New Roman" w:hAnsi="Times New Roman" w:cs="Times New Roman"/>
        </w:rPr>
      </w:pPr>
    </w:p>
    <w:p w:rsidR="00B86B4B" w:rsidRDefault="00B86B4B">
      <w:pPr>
        <w:rPr>
          <w:rFonts w:ascii="Times New Roman" w:hAnsi="Times New Roman" w:cs="Times New Roman"/>
        </w:rPr>
      </w:pPr>
    </w:p>
    <w:tbl>
      <w:tblPr>
        <w:tblOverlap w:val="never"/>
        <w:tblW w:w="11611" w:type="dxa"/>
        <w:jc w:val="center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8811"/>
        <w:gridCol w:w="615"/>
        <w:gridCol w:w="602"/>
        <w:gridCol w:w="661"/>
        <w:gridCol w:w="568"/>
      </w:tblGrid>
      <w:tr w:rsidR="00B86B4B" w:rsidRPr="00CD7B9F" w:rsidTr="00927EDB">
        <w:trPr>
          <w:trHeight w:hRule="exact" w:val="259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МКДОУ д/с № 19 «Сказка» г. Омутнинска Кировской области</w:t>
            </w:r>
          </w:p>
        </w:tc>
      </w:tr>
      <w:tr w:rsidR="00B86B4B" w:rsidRPr="00CD7B9F" w:rsidTr="00927EDB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ФИО специалиста, осуществл</w:t>
            </w:r>
            <w:r>
              <w:rPr>
                <w:b/>
                <w:bCs/>
                <w:sz w:val="24"/>
                <w:szCs w:val="24"/>
              </w:rPr>
              <w:t>яющего мониторинг – Загребина Е. В.</w:t>
            </w:r>
          </w:p>
        </w:tc>
      </w:tr>
      <w:tr w:rsidR="00B86B4B" w:rsidRPr="00CD7B9F" w:rsidTr="00927EDB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rPr>
                <w:b/>
                <w:bCs/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Должность: старший воспитатель</w:t>
            </w:r>
          </w:p>
          <w:p w:rsidR="00B86B4B" w:rsidRDefault="00B86B4B" w:rsidP="00927EDB">
            <w:pPr>
              <w:pStyle w:val="a6"/>
              <w:rPr>
                <w:b/>
                <w:bCs/>
                <w:sz w:val="24"/>
                <w:szCs w:val="24"/>
              </w:rPr>
            </w:pPr>
          </w:p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</w:p>
        </w:tc>
      </w:tr>
      <w:tr w:rsidR="00B86B4B" w:rsidRPr="00CD7B9F" w:rsidTr="00927EDB">
        <w:trPr>
          <w:trHeight w:hRule="exact" w:val="250"/>
          <w:jc w:val="center"/>
        </w:trPr>
        <w:tc>
          <w:tcPr>
            <w:tcW w:w="116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tabs>
                <w:tab w:val="left" w:pos="2909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Групп: 12</w:t>
            </w:r>
          </w:p>
        </w:tc>
      </w:tr>
      <w:tr w:rsidR="00B86B4B" w:rsidRPr="00CD7B9F" w:rsidTr="00927EDB">
        <w:trPr>
          <w:trHeight w:hRule="exact" w:val="476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B4B" w:rsidRPr="00CD7B9F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Развивающая предметно-пространственная среда (РППС)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B86B4B" w:rsidRPr="00CD7B9F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  <w:p w:rsidR="00B86B4B" w:rsidRPr="00CD7B9F" w:rsidRDefault="00B86B4B" w:rsidP="00927EDB">
            <w:pPr>
              <w:pStyle w:val="a6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</w:p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B86B4B" w:rsidRPr="00CD7B9F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</w:p>
          <w:p w:rsidR="00B86B4B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  <w:p w:rsidR="00B86B4B" w:rsidRPr="00CD7B9F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</w:t>
            </w:r>
          </w:p>
        </w:tc>
      </w:tr>
      <w:tr w:rsidR="00B86B4B" w:rsidRPr="00CD7B9F" w:rsidTr="00927EDB">
        <w:trPr>
          <w:trHeight w:hRule="exact" w:val="1499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Default="00B86B4B" w:rsidP="00927ED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Показатели</w:t>
            </w:r>
          </w:p>
          <w:p w:rsidR="00B86B4B" w:rsidRPr="00B137F1" w:rsidRDefault="00B86B4B" w:rsidP="00927EDB">
            <w:pPr>
              <w:pStyle w:val="a6"/>
              <w:jc w:val="center"/>
              <w:rPr>
                <w:sz w:val="24"/>
                <w:szCs w:val="24"/>
              </w:rPr>
            </w:pPr>
            <w:r w:rsidRPr="00B137F1">
              <w:rPr>
                <w:bCs/>
                <w:sz w:val="24"/>
                <w:szCs w:val="24"/>
              </w:rPr>
              <w:t xml:space="preserve">(«1» -  не выполняется; </w:t>
            </w:r>
            <w:r>
              <w:rPr>
                <w:bCs/>
                <w:sz w:val="24"/>
                <w:szCs w:val="24"/>
              </w:rPr>
              <w:t>«2» - выполняется частично, «3» выполняется полностью)</w:t>
            </w:r>
          </w:p>
        </w:tc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</w:p>
        </w:tc>
      </w:tr>
      <w:tr w:rsidR="00B86B4B" w:rsidRPr="00CD7B9F" w:rsidTr="00927EDB">
        <w:trPr>
          <w:trHeight w:hRule="exact" w:val="137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1.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максимальную реализацию образовательного потенциала пространства Организ</w:t>
            </w:r>
            <w:r>
              <w:rPr>
                <w:sz w:val="24"/>
                <w:szCs w:val="24"/>
              </w:rPr>
              <w:t>ации (холлы, коридоры</w:t>
            </w:r>
            <w:r w:rsidRPr="00CD7B9F">
              <w:rPr>
                <w:sz w:val="24"/>
                <w:szCs w:val="24"/>
              </w:rPr>
              <w:t>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002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2.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Учитывает возрастные возможности детей (игрушки и оборудование подбираются в соответствии с возрастом детей, их набор ежегодно изменяется перед переходом детей в следующую возрастную группу)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70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4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70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7B9F">
              <w:rPr>
                <w:sz w:val="24"/>
                <w:szCs w:val="24"/>
              </w:rPr>
              <w:t>.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свободный сегмент пространства (незаполненное пространство) для свободной двигательной активности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7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Отражает тематику образовательных мероприятий в рамках освоения конкретного содержания образовательных областей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93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Соответствует требованиям к дошкольным образовательным организациям и группам для детей с ограниченными возможностями здоровья (СанПиН 2.4.1.3049-13) (при наличии в группе детей с ОВЗ)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51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43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12 центров детской активности в соответствии с ФОП (ранний возраст – 6)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440"/>
              <w:jc w:val="both"/>
              <w:rPr>
                <w:rFonts w:eastAsia="Arial"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440"/>
              <w:jc w:val="both"/>
              <w:rPr>
                <w:rFonts w:eastAsia="Arial"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440"/>
              <w:rPr>
                <w:rFonts w:eastAsia="Arial"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rPr>
                <w:rFonts w:eastAsia="Arial"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31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B137F1" w:rsidRDefault="00B86B4B" w:rsidP="00927EDB">
            <w:pPr>
              <w:pStyle w:val="a6"/>
              <w:ind w:firstLine="204"/>
              <w:jc w:val="both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F626BA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4B" w:rsidRPr="00F626BA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F626BA" w:rsidRDefault="00B86B4B" w:rsidP="00927EDB">
            <w:pPr>
              <w:pStyle w:val="a6"/>
              <w:ind w:firstLine="173"/>
              <w:jc w:val="center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auto"/>
                <w:sz w:val="24"/>
                <w:szCs w:val="24"/>
              </w:rPr>
              <w:t>2.6</w:t>
            </w:r>
          </w:p>
        </w:tc>
      </w:tr>
      <w:tr w:rsidR="00B86B4B" w:rsidRPr="00CD7B9F" w:rsidTr="00927EDB">
        <w:trPr>
          <w:trHeight w:hRule="exact" w:val="66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 xml:space="preserve">Насыщенность среды </w:t>
            </w:r>
            <w:r w:rsidRPr="00CD7B9F">
              <w:rPr>
                <w:sz w:val="24"/>
                <w:szCs w:val="24"/>
              </w:rPr>
              <w:t>(наличие игрушек, оборудования и инвентаря):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</w:p>
        </w:tc>
      </w:tr>
      <w:tr w:rsidR="00B86B4B" w:rsidRPr="00CD7B9F" w:rsidTr="00927EDB">
        <w:trPr>
          <w:trHeight w:hRule="exact" w:val="4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игровую деятельность всех воспитанников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8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6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познавательную и исследовательскую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70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творческую активность всех воспитанников в конструктивной, изобразительной, музыкальной деятельностях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29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двигательную активность, в том числе развитие крупной и мелкой моторики, участие детей в подвижных играх и соревнованиях</w:t>
            </w:r>
            <w:r>
              <w:rPr>
                <w:sz w:val="24"/>
                <w:szCs w:val="24"/>
              </w:rPr>
              <w:t>. Необходимые возможности для предметной и игровой деятельности с разными материалами.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4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Обеспечивает организацию элементарного бытового труда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56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продукты индивидуальной детской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86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57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Все элементы РППС имеют единый эстетический стиль для обеспечения комфортной и уютной обстановки для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27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технические средства обучения и воспитания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B4B" w:rsidRPr="00CD7B9F" w:rsidTr="00927EDB">
        <w:trPr>
          <w:trHeight w:hRule="exact" w:val="42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возрастным особенностям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Трансформируемость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67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некрупных передвижных ширм или стенок, различного игрового оборудования, символов и знаков и пр. для зонирования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262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Полифункциональность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</w:tr>
      <w:tr w:rsidR="00B86B4B" w:rsidRPr="00CD7B9F" w:rsidTr="00927EDB">
        <w:trPr>
          <w:trHeight w:hRule="exact" w:val="108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42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57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1659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spacing w:line="257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Игрушки обладают развивающими свойствами: - открытость (слабая детализация образа), позволяющая ребенку видеть в игрушке те качества, которые ему требуются в данный момент, -универсальность - возможность применять элементы РППС для нескольких программных направлений, - автодидактичность - структурное свойство игрового средства, которое «указывает» ребёнку на его ошибки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6B4B" w:rsidRPr="00CD7B9F" w:rsidTr="00927EDB">
        <w:trPr>
          <w:trHeight w:hRule="exact" w:val="33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Вариативность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666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64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B9F">
              <w:rPr>
                <w:sz w:val="24"/>
                <w:szCs w:val="24"/>
              </w:rPr>
              <w:t>озможность вариативного использования различных пространств (помещений) для стимулирования развития детей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93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7B9F">
              <w:rPr>
                <w:sz w:val="24"/>
                <w:szCs w:val="24"/>
              </w:rPr>
              <w:t>озможность вариативного использования элементов РППС для реализации нескольких образовательных областей и видов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6B4B" w:rsidRPr="00CD7B9F" w:rsidTr="00927EDB">
        <w:trPr>
          <w:trHeight w:hRule="exact" w:val="42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CD7B9F" w:rsidRDefault="00B86B4B" w:rsidP="0092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  <w:vAlign w:val="center"/>
          </w:tcPr>
          <w:p w:rsidR="00B86B4B" w:rsidRPr="00CD7B9F" w:rsidRDefault="00B86B4B" w:rsidP="00927EDB">
            <w:pPr>
              <w:pStyle w:val="a6"/>
              <w:rPr>
                <w:sz w:val="24"/>
                <w:szCs w:val="24"/>
              </w:rPr>
            </w:pPr>
            <w:r w:rsidRPr="00CD7B9F">
              <w:rPr>
                <w:b/>
                <w:bCs/>
                <w:sz w:val="24"/>
                <w:szCs w:val="24"/>
              </w:rPr>
              <w:t>Доступность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F85"/>
          </w:tcPr>
          <w:p w:rsidR="00B86B4B" w:rsidRPr="00B45CC5" w:rsidRDefault="00B86B4B" w:rsidP="00927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86B4B" w:rsidRPr="00CD7B9F" w:rsidTr="00927EDB">
        <w:trPr>
          <w:trHeight w:hRule="exact" w:val="150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B4B" w:rsidRPr="00CD7B9F" w:rsidRDefault="00B86B4B" w:rsidP="00927E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spacing w:line="262" w:lineRule="auto"/>
              <w:rPr>
                <w:sz w:val="24"/>
                <w:szCs w:val="24"/>
              </w:rPr>
            </w:pPr>
            <w:r w:rsidRPr="00CD7B9F">
              <w:rPr>
                <w:sz w:val="24"/>
                <w:szCs w:val="24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4B" w:rsidRPr="00CD7B9F" w:rsidRDefault="00B86B4B" w:rsidP="00927EDB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86B4B" w:rsidRPr="00CD7B9F" w:rsidRDefault="00B86B4B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B86B4B" w:rsidRPr="00CD7B9F" w:rsidSect="00CD7B9F">
      <w:pgSz w:w="11900" w:h="16840"/>
      <w:pgMar w:top="567" w:right="329" w:bottom="516" w:left="300" w:header="0" w:footer="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9A" w:rsidRDefault="00AD7A9A">
      <w:r>
        <w:separator/>
      </w:r>
    </w:p>
  </w:endnote>
  <w:endnote w:type="continuationSeparator" w:id="0">
    <w:p w:rsidR="00AD7A9A" w:rsidRDefault="00A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9A" w:rsidRDefault="00AD7A9A"/>
  </w:footnote>
  <w:footnote w:type="continuationSeparator" w:id="0">
    <w:p w:rsidR="00AD7A9A" w:rsidRDefault="00AD7A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F2E2D"/>
    <w:rsid w:val="00026F08"/>
    <w:rsid w:val="002F2E2D"/>
    <w:rsid w:val="00457B20"/>
    <w:rsid w:val="004F60D5"/>
    <w:rsid w:val="00AD7A9A"/>
    <w:rsid w:val="00B137F1"/>
    <w:rsid w:val="00B45CC5"/>
    <w:rsid w:val="00B86B4B"/>
    <w:rsid w:val="00CD7B9F"/>
    <w:rsid w:val="00E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0"/>
      <w:ind w:left="216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4">
    <w:name w:val="Подпись к таблице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0"/>
      <w:ind w:left="216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4">
    <w:name w:val="Подпись к таблице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Васильевна</dc:creator>
  <cp:lastModifiedBy>света</cp:lastModifiedBy>
  <cp:revision>2</cp:revision>
  <dcterms:created xsi:type="dcterms:W3CDTF">2024-01-11T08:02:00Z</dcterms:created>
  <dcterms:modified xsi:type="dcterms:W3CDTF">2024-01-11T08:02:00Z</dcterms:modified>
</cp:coreProperties>
</file>